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6726BF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6726BF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6726BF" w:rsidRPr="006726BF">
        <w:rPr>
          <w:rFonts w:ascii="Tahoma" w:hAnsi="Tahoma" w:cs="Tahoma"/>
          <w:b/>
          <w:bCs/>
          <w:sz w:val="22"/>
          <w:szCs w:val="22"/>
        </w:rPr>
        <w:t>1</w:t>
      </w:r>
      <w:r w:rsidR="0071739C" w:rsidRPr="006726BF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101A81">
        <w:rPr>
          <w:rFonts w:ascii="Tahoma" w:hAnsi="Tahoma" w:cs="Tahoma"/>
          <w:b/>
          <w:bCs/>
          <w:sz w:val="22"/>
          <w:szCs w:val="22"/>
        </w:rPr>
        <w:t>wykonanie, instalację i konserwację platform gniazdowych dla rybitwy czarnej</w:t>
      </w:r>
      <w:r w:rsidR="000D7073" w:rsidRPr="001526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26AA" w:rsidRPr="001526AA">
        <w:rPr>
          <w:rFonts w:ascii="Tahoma" w:hAnsi="Tahoma" w:cs="Tahoma"/>
          <w:b/>
          <w:sz w:val="22"/>
          <w:szCs w:val="22"/>
        </w:rPr>
        <w:t>na terenie obszaru Natura 2000 Dolina Dolnej Odry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 xml:space="preserve"> w latach 2017-2020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343CB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</w:t>
      </w:r>
      <w:r w:rsidR="00123769" w:rsidRPr="00123769">
        <w:rPr>
          <w:rFonts w:ascii="Tahoma" w:hAnsi="Tahoma" w:cs="Tahoma"/>
          <w:sz w:val="20"/>
          <w:szCs w:val="20"/>
        </w:rPr>
        <w:t xml:space="preserve">wykonanie, instalację i konserwację platform gniazdowych dla rybitwy czarnej </w:t>
      </w:r>
      <w:r w:rsidR="00B343CB" w:rsidRPr="00B343CB">
        <w:rPr>
          <w:rFonts w:ascii="Tahoma" w:hAnsi="Tahoma" w:cs="Tahoma"/>
          <w:sz w:val="20"/>
          <w:szCs w:val="20"/>
        </w:rPr>
        <w:t>na terenie obszaru Natura 2000 Dolina Dolnej Odry w latach 2017-2020</w:t>
      </w:r>
      <w:r w:rsidR="00B343CB">
        <w:rPr>
          <w:rFonts w:ascii="Tahoma" w:hAnsi="Tahoma" w:cs="Tahoma"/>
          <w:sz w:val="20"/>
          <w:szCs w:val="20"/>
        </w:rPr>
        <w:t>.</w:t>
      </w:r>
    </w:p>
    <w:p w:rsidR="00BA5679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C5D61">
        <w:rPr>
          <w:rFonts w:ascii="Tahoma" w:hAnsi="Tahoma" w:cs="Tahoma"/>
          <w:sz w:val="20"/>
          <w:szCs w:val="20"/>
        </w:rPr>
        <w:t xml:space="preserve">2. </w:t>
      </w:r>
      <w:r w:rsidR="00D87E6A" w:rsidRPr="005C5D61">
        <w:rPr>
          <w:rFonts w:ascii="Tahoma" w:hAnsi="Tahoma" w:cs="Tahoma"/>
          <w:sz w:val="20"/>
          <w:szCs w:val="20"/>
        </w:rPr>
        <w:t>Do obowiązków Wykonawcy należy</w:t>
      </w:r>
      <w:r w:rsidR="00220E05" w:rsidRPr="005C5D61">
        <w:rPr>
          <w:rFonts w:ascii="Tahoma" w:hAnsi="Tahoma" w:cs="Tahoma"/>
          <w:sz w:val="20"/>
          <w:szCs w:val="20"/>
        </w:rPr>
        <w:t>:</w:t>
      </w:r>
    </w:p>
    <w:p w:rsidR="00BA5679" w:rsidRPr="006726BF" w:rsidRDefault="00BA567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Wykonanie 250 sztuk platform lęgowych dla rybitw czarnych wraz z akcesoriami potrzebnymi do montażu na wodzie według wzoru dostarczonego przez Zamawiającego (materiał z którego wykonane mają być platformy – polistyren).</w:t>
      </w:r>
    </w:p>
    <w:p w:rsidR="00BA5679" w:rsidRPr="006726BF" w:rsidRDefault="00BA567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Zakup dwóch sztuk wycinarek do polistyrenu, szczegóły techniczne wg wytycznych Zamawiającego. W</w:t>
      </w:r>
      <w:r w:rsidR="004A58E9" w:rsidRPr="006726BF">
        <w:rPr>
          <w:rFonts w:ascii="Tahoma" w:hAnsi="Tahoma" w:cs="Tahoma"/>
        </w:rPr>
        <w:t>ycinarki po zakończeniu zadania</w:t>
      </w:r>
      <w:r w:rsidRPr="006726BF">
        <w:rPr>
          <w:rFonts w:ascii="Tahoma" w:hAnsi="Tahoma" w:cs="Tahoma"/>
        </w:rPr>
        <w:t xml:space="preserve"> zostają na stanie Zamawiającego. </w:t>
      </w:r>
    </w:p>
    <w:p w:rsidR="00BA5679" w:rsidRPr="006726BF" w:rsidRDefault="00BA567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Zakup innych akcesoriów potrzebnych do montażu platform i konserwacji (liny, farba, system zakotwiczenia; środki do konserwacji)</w:t>
      </w:r>
    </w:p>
    <w:p w:rsidR="00BA5679" w:rsidRPr="006726BF" w:rsidRDefault="004A58E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Coroczny m</w:t>
      </w:r>
      <w:r w:rsidR="00BA5679" w:rsidRPr="006726BF">
        <w:rPr>
          <w:rFonts w:ascii="Tahoma" w:hAnsi="Tahoma" w:cs="Tahoma"/>
        </w:rPr>
        <w:t xml:space="preserve">ontaż </w:t>
      </w:r>
      <w:r w:rsidRPr="006726BF">
        <w:rPr>
          <w:rFonts w:ascii="Tahoma" w:hAnsi="Tahoma" w:cs="Tahoma"/>
        </w:rPr>
        <w:t xml:space="preserve">w okresie od 2017 do 2020 r. 150 sztuk </w:t>
      </w:r>
      <w:r w:rsidR="00BA5679" w:rsidRPr="006726BF">
        <w:rPr>
          <w:rFonts w:ascii="Tahoma" w:hAnsi="Tahoma" w:cs="Tahoma"/>
        </w:rPr>
        <w:t xml:space="preserve">platform na wyznaczonych </w:t>
      </w:r>
      <w:r w:rsidR="001551F8" w:rsidRPr="006726BF">
        <w:rPr>
          <w:rFonts w:ascii="Tahoma" w:hAnsi="Tahoma" w:cs="Tahoma"/>
        </w:rPr>
        <w:t xml:space="preserve">przez Zamawiającego </w:t>
      </w:r>
      <w:r w:rsidR="00BA5679" w:rsidRPr="006726BF">
        <w:rPr>
          <w:rFonts w:ascii="Tahoma" w:hAnsi="Tahoma" w:cs="Tahoma"/>
        </w:rPr>
        <w:t>miejscach</w:t>
      </w:r>
      <w:r w:rsidR="001551F8" w:rsidRPr="006726BF">
        <w:rPr>
          <w:rFonts w:ascii="Tahoma" w:hAnsi="Tahoma" w:cs="Tahoma"/>
        </w:rPr>
        <w:t xml:space="preserve"> – dwie lokalizacje dostępne tylko drogą wodną;</w:t>
      </w:r>
      <w:r w:rsidRPr="006726BF">
        <w:rPr>
          <w:rFonts w:ascii="Tahoma" w:hAnsi="Tahoma" w:cs="Tahoma"/>
        </w:rPr>
        <w:t xml:space="preserve"> w okresie od 1 do </w:t>
      </w:r>
      <w:r w:rsidR="001551F8" w:rsidRPr="006726BF">
        <w:rPr>
          <w:rFonts w:ascii="Tahoma" w:hAnsi="Tahoma" w:cs="Tahoma"/>
        </w:rPr>
        <w:t>5 maj</w:t>
      </w:r>
      <w:r w:rsidRPr="006726BF">
        <w:rPr>
          <w:rFonts w:ascii="Tahoma" w:hAnsi="Tahoma" w:cs="Tahoma"/>
        </w:rPr>
        <w:t xml:space="preserve">a </w:t>
      </w:r>
      <w:r w:rsidR="001551F8" w:rsidRPr="006726BF">
        <w:rPr>
          <w:rFonts w:ascii="Tahoma" w:hAnsi="Tahoma" w:cs="Tahoma"/>
        </w:rPr>
        <w:t>każdego roku</w:t>
      </w:r>
      <w:r w:rsidR="006726BF" w:rsidRPr="006726BF">
        <w:rPr>
          <w:rFonts w:ascii="Tahoma" w:hAnsi="Tahoma" w:cs="Tahoma"/>
        </w:rPr>
        <w:t xml:space="preserve"> (w roku 2017 do 30 maja)</w:t>
      </w:r>
      <w:r w:rsidR="001551F8" w:rsidRPr="006726BF">
        <w:rPr>
          <w:rFonts w:ascii="Tahoma" w:hAnsi="Tahoma" w:cs="Tahoma"/>
        </w:rPr>
        <w:t>.</w:t>
      </w:r>
    </w:p>
    <w:p w:rsidR="001551F8" w:rsidRPr="006726BF" w:rsidRDefault="004A58E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Coroczne z</w:t>
      </w:r>
      <w:r w:rsidR="001551F8" w:rsidRPr="006726BF">
        <w:rPr>
          <w:rFonts w:ascii="Tahoma" w:hAnsi="Tahoma" w:cs="Tahoma"/>
        </w:rPr>
        <w:t xml:space="preserve">ebranie platform </w:t>
      </w:r>
      <w:r w:rsidRPr="006726BF">
        <w:rPr>
          <w:rFonts w:ascii="Tahoma" w:hAnsi="Tahoma" w:cs="Tahoma"/>
        </w:rPr>
        <w:t xml:space="preserve">w okresie 2017 do 2020 r. </w:t>
      </w:r>
      <w:r w:rsidR="001551F8" w:rsidRPr="006726BF">
        <w:rPr>
          <w:rFonts w:ascii="Tahoma" w:hAnsi="Tahoma" w:cs="Tahoma"/>
        </w:rPr>
        <w:t>z dwóch lokalizacji w okresie od 15 września do 15 października i transport ich do wyznaczonego przez Zamawiającego miejsca magazynowania.</w:t>
      </w:r>
    </w:p>
    <w:p w:rsidR="001551F8" w:rsidRPr="006726BF" w:rsidRDefault="004A58E9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Coroczna k</w:t>
      </w:r>
      <w:r w:rsidR="00BA5679" w:rsidRPr="006726BF">
        <w:rPr>
          <w:rFonts w:ascii="Tahoma" w:hAnsi="Tahoma" w:cs="Tahoma"/>
        </w:rPr>
        <w:t xml:space="preserve">onserwacja platform </w:t>
      </w:r>
      <w:r w:rsidRPr="006726BF">
        <w:rPr>
          <w:rFonts w:ascii="Tahoma" w:hAnsi="Tahoma" w:cs="Tahoma"/>
        </w:rPr>
        <w:t xml:space="preserve">w okresie 2017 – 2020 r. </w:t>
      </w:r>
      <w:r w:rsidR="00BA5679" w:rsidRPr="006726BF">
        <w:rPr>
          <w:rFonts w:ascii="Tahoma" w:hAnsi="Tahoma" w:cs="Tahoma"/>
        </w:rPr>
        <w:t xml:space="preserve">po sezonie lęgowym, </w:t>
      </w:r>
      <w:r w:rsidR="001551F8" w:rsidRPr="006726BF">
        <w:rPr>
          <w:rFonts w:ascii="Tahoma" w:hAnsi="Tahoma" w:cs="Tahoma"/>
        </w:rPr>
        <w:t xml:space="preserve">wymagane naprawy i/lub wykonywanie nowych platform w przypadku ich zniszczenia lub zaginięcia. </w:t>
      </w:r>
    </w:p>
    <w:p w:rsidR="00BA5679" w:rsidRPr="006726BF" w:rsidRDefault="001551F8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N</w:t>
      </w:r>
      <w:r w:rsidR="00BA5679" w:rsidRPr="006726BF">
        <w:rPr>
          <w:rFonts w:ascii="Tahoma" w:hAnsi="Tahoma" w:cs="Tahoma"/>
        </w:rPr>
        <w:t>adzór merytoryczny</w:t>
      </w:r>
      <w:r w:rsidRPr="006726BF">
        <w:rPr>
          <w:rFonts w:ascii="Tahoma" w:hAnsi="Tahoma" w:cs="Tahoma"/>
        </w:rPr>
        <w:t xml:space="preserve"> i techniczny nad odp</w:t>
      </w:r>
      <w:r w:rsidR="004A58E9" w:rsidRPr="006726BF">
        <w:rPr>
          <w:rFonts w:ascii="Tahoma" w:hAnsi="Tahoma" w:cs="Tahoma"/>
        </w:rPr>
        <w:t>owiednim montażem i konserwacją, w tym bieżąca kontrola lokalizacji w okresie lęgowym (maj – sierpień 2017 – 2020 r.)</w:t>
      </w:r>
    </w:p>
    <w:p w:rsidR="00884B56" w:rsidRPr="006726BF" w:rsidRDefault="00884B56" w:rsidP="00BA56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lastRenderedPageBreak/>
        <w:t>Wykonanie dokumentacji fotograficznej z prowadzonych prac oraz sporządzenie raportów rocznych na wzorze dostarczonym przez Zamawiającego.</w:t>
      </w:r>
    </w:p>
    <w:p w:rsidR="004A58E9" w:rsidRPr="006726BF" w:rsidRDefault="004A58E9" w:rsidP="004A58E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Przygotowywania sprawozdań i dokumentacji potrzebnych do realizacji projektu.</w:t>
      </w:r>
    </w:p>
    <w:p w:rsidR="004A58E9" w:rsidRPr="006726BF" w:rsidRDefault="004A58E9" w:rsidP="004A58E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Zapewnienie nadzoru podczas prowadzenia projektu na każdym z jego etapów.</w:t>
      </w:r>
    </w:p>
    <w:p w:rsidR="004A58E9" w:rsidRPr="006726BF" w:rsidRDefault="004A58E9" w:rsidP="004A58E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Uczestnictwo w odbiorze prac wykonanych w ramach projektu.</w:t>
      </w:r>
    </w:p>
    <w:p w:rsidR="004A58E9" w:rsidRPr="006726BF" w:rsidRDefault="004A58E9" w:rsidP="004A58E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EC3626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Prace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</w:t>
      </w:r>
      <w:r>
        <w:rPr>
          <w:rFonts w:ascii="Tahoma" w:hAnsi="Tahoma" w:cs="Tahoma"/>
          <w:bCs/>
          <w:sz w:val="20"/>
          <w:szCs w:val="20"/>
        </w:rPr>
        <w:t>ą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 w:rsidR="00AC7860"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Default="001551F8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Oferent powinien:</w:t>
      </w:r>
    </w:p>
    <w:p w:rsidR="001551F8" w:rsidRPr="006726BF" w:rsidRDefault="001551F8" w:rsidP="001551F8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 xml:space="preserve">posiadać odpowiednie doświadczenie </w:t>
      </w:r>
      <w:r w:rsidR="003F3013" w:rsidRPr="006726BF">
        <w:rPr>
          <w:rFonts w:ascii="Tahoma" w:hAnsi="Tahoma" w:cs="Tahoma"/>
          <w:bCs/>
          <w:sz w:val="20"/>
          <w:szCs w:val="20"/>
        </w:rPr>
        <w:t xml:space="preserve">merytoryczne </w:t>
      </w:r>
      <w:r w:rsidRPr="006726BF">
        <w:rPr>
          <w:rFonts w:ascii="Tahoma" w:hAnsi="Tahoma" w:cs="Tahoma"/>
          <w:bCs/>
          <w:sz w:val="20"/>
          <w:szCs w:val="20"/>
        </w:rPr>
        <w:t xml:space="preserve">udokumentowane </w:t>
      </w:r>
      <w:r w:rsidR="003B74DA" w:rsidRPr="006726BF">
        <w:rPr>
          <w:rFonts w:ascii="Tahoma" w:hAnsi="Tahoma" w:cs="Tahoma"/>
          <w:bCs/>
          <w:sz w:val="20"/>
          <w:szCs w:val="20"/>
        </w:rPr>
        <w:t xml:space="preserve">minimum trzema </w:t>
      </w:r>
      <w:r w:rsidRPr="006726BF">
        <w:rPr>
          <w:rFonts w:ascii="Tahoma" w:hAnsi="Tahoma" w:cs="Tahoma"/>
          <w:bCs/>
          <w:sz w:val="20"/>
          <w:szCs w:val="20"/>
        </w:rPr>
        <w:t xml:space="preserve">publikacjami </w:t>
      </w:r>
      <w:r w:rsidR="003B74DA" w:rsidRPr="006726BF">
        <w:rPr>
          <w:rFonts w:ascii="Tahoma" w:hAnsi="Tahoma" w:cs="Tahoma"/>
          <w:bCs/>
          <w:sz w:val="20"/>
          <w:szCs w:val="20"/>
        </w:rPr>
        <w:t xml:space="preserve">ornitologicznymi </w:t>
      </w:r>
      <w:r w:rsidRPr="006726BF">
        <w:rPr>
          <w:rFonts w:ascii="Tahoma" w:hAnsi="Tahoma" w:cs="Tahoma"/>
          <w:bCs/>
          <w:sz w:val="20"/>
          <w:szCs w:val="20"/>
        </w:rPr>
        <w:t>w recenzowanych czasopismach</w:t>
      </w:r>
      <w:r w:rsidR="003F3013" w:rsidRPr="006726BF">
        <w:rPr>
          <w:rFonts w:ascii="Tahoma" w:hAnsi="Tahoma" w:cs="Tahoma"/>
          <w:bCs/>
          <w:sz w:val="20"/>
          <w:szCs w:val="20"/>
        </w:rPr>
        <w:t xml:space="preserve"> </w:t>
      </w:r>
      <w:r w:rsidR="003B74DA" w:rsidRPr="006726BF">
        <w:rPr>
          <w:rFonts w:ascii="Tahoma" w:hAnsi="Tahoma" w:cs="Tahoma"/>
          <w:bCs/>
          <w:sz w:val="20"/>
          <w:szCs w:val="20"/>
        </w:rPr>
        <w:t>w tym przynajmniej jedna dotycząca rybitwy czarnej</w:t>
      </w:r>
      <w:r w:rsidR="003F3013" w:rsidRPr="006726BF">
        <w:rPr>
          <w:rFonts w:ascii="Tahoma" w:hAnsi="Tahoma" w:cs="Tahoma"/>
          <w:bCs/>
          <w:sz w:val="20"/>
          <w:szCs w:val="20"/>
        </w:rPr>
        <w:t>;</w:t>
      </w:r>
    </w:p>
    <w:p w:rsidR="003F3013" w:rsidRPr="006726BF" w:rsidRDefault="003F3013" w:rsidP="001551F8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>posiadać doświadczenie w prowadzeniu projektów oraz realizacji zadań związanych z ochroną czynną ptaków</w:t>
      </w:r>
      <w:r w:rsidR="006858B8" w:rsidRPr="006726BF">
        <w:rPr>
          <w:rFonts w:ascii="Tahoma" w:hAnsi="Tahoma" w:cs="Tahoma"/>
          <w:bCs/>
          <w:sz w:val="20"/>
          <w:szCs w:val="20"/>
        </w:rPr>
        <w:t xml:space="preserve"> wodnych na obszarach chronionych</w:t>
      </w:r>
      <w:r w:rsidRPr="006726BF">
        <w:rPr>
          <w:rFonts w:ascii="Tahoma" w:hAnsi="Tahoma" w:cs="Tahoma"/>
          <w:bCs/>
          <w:sz w:val="20"/>
          <w:szCs w:val="20"/>
        </w:rPr>
        <w:t>, w postaci koordynacji przynajmniej jednego projektu i uczestnictwa w co najmniej trzech takich projektach;</w:t>
      </w:r>
    </w:p>
    <w:p w:rsidR="001551F8" w:rsidRPr="006726BF" w:rsidRDefault="003F3013" w:rsidP="001551F8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 xml:space="preserve">posiadać dobrą znajomość terenu realizacji zadania – </w:t>
      </w:r>
      <w:proofErr w:type="spellStart"/>
      <w:r w:rsidRPr="006726BF">
        <w:rPr>
          <w:rFonts w:ascii="Tahoma" w:hAnsi="Tahoma" w:cs="Tahoma"/>
          <w:bCs/>
          <w:sz w:val="20"/>
          <w:szCs w:val="20"/>
        </w:rPr>
        <w:t>Międzyodrza</w:t>
      </w:r>
      <w:proofErr w:type="spellEnd"/>
      <w:r w:rsidRPr="006726BF">
        <w:rPr>
          <w:rFonts w:ascii="Tahoma" w:hAnsi="Tahoma" w:cs="Tahoma"/>
          <w:bCs/>
          <w:sz w:val="20"/>
          <w:szCs w:val="20"/>
        </w:rPr>
        <w:t xml:space="preserve"> położonego w obrębie  obszaru Natura 2000 Dolina Dolnej Odry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 oraz doświadczenie w pracach terenowych w trudnych warunkach (bagna i torfowiska)</w:t>
      </w:r>
      <w:r w:rsidR="008D3E83" w:rsidRPr="006726BF">
        <w:rPr>
          <w:rFonts w:ascii="Tahoma" w:hAnsi="Tahoma" w:cs="Tahoma"/>
          <w:bCs/>
          <w:sz w:val="20"/>
          <w:szCs w:val="20"/>
        </w:rPr>
        <w:t xml:space="preserve"> oraz w pracach z łodzi na wodzie</w:t>
      </w:r>
      <w:r w:rsidRPr="006726BF">
        <w:rPr>
          <w:rFonts w:ascii="Tahoma" w:hAnsi="Tahoma" w:cs="Tahoma"/>
          <w:bCs/>
          <w:sz w:val="20"/>
          <w:szCs w:val="20"/>
        </w:rPr>
        <w:t>;</w:t>
      </w:r>
    </w:p>
    <w:p w:rsidR="00BA7F23" w:rsidRPr="006726BF" w:rsidRDefault="00B13836" w:rsidP="00B13836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>d</w:t>
      </w:r>
      <w:r w:rsidR="00BA7F23" w:rsidRPr="006726BF">
        <w:rPr>
          <w:rFonts w:ascii="Tahoma" w:hAnsi="Tahoma" w:cs="Tahoma"/>
          <w:bCs/>
          <w:sz w:val="20"/>
          <w:szCs w:val="20"/>
        </w:rPr>
        <w:t>.</w:t>
      </w:r>
      <w:r w:rsidR="00BA7F23" w:rsidRPr="006726BF">
        <w:t xml:space="preserve"> </w:t>
      </w:r>
      <w:r w:rsidR="00BA7F23" w:rsidRPr="006726BF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</w:t>
      </w:r>
      <w:r w:rsidR="003F3013" w:rsidRPr="006726BF">
        <w:rPr>
          <w:rFonts w:ascii="Tahoma" w:hAnsi="Tahoma" w:cs="Tahoma"/>
          <w:bCs/>
          <w:sz w:val="20"/>
          <w:szCs w:val="20"/>
        </w:rPr>
        <w:t>;</w:t>
      </w:r>
    </w:p>
    <w:p w:rsidR="00BA7F23" w:rsidRPr="006726BF" w:rsidRDefault="00B13836" w:rsidP="003016FD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6726BF">
        <w:rPr>
          <w:rFonts w:ascii="Tahoma" w:hAnsi="Tahoma" w:cs="Tahoma"/>
          <w:sz w:val="20"/>
          <w:szCs w:val="20"/>
        </w:rPr>
        <w:t>e</w:t>
      </w:r>
      <w:r w:rsidR="00BA7F23" w:rsidRPr="006726BF">
        <w:rPr>
          <w:rFonts w:ascii="Tahoma" w:hAnsi="Tahoma" w:cs="Tahoma"/>
          <w:sz w:val="20"/>
          <w:szCs w:val="20"/>
        </w:rPr>
        <w:t xml:space="preserve">. </w:t>
      </w:r>
      <w:r w:rsidR="000744B7" w:rsidRPr="006726BF">
        <w:rPr>
          <w:rFonts w:ascii="Tahoma" w:hAnsi="Tahoma" w:cs="Tahoma"/>
          <w:bCs/>
          <w:sz w:val="20"/>
          <w:szCs w:val="20"/>
        </w:rPr>
        <w:t>posiada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ć</w:t>
      </w:r>
      <w:r w:rsidR="0078406B" w:rsidRPr="006726BF">
        <w:rPr>
          <w:rFonts w:ascii="Tahoma" w:hAnsi="Tahoma" w:cs="Tahoma"/>
          <w:bCs/>
          <w:sz w:val="20"/>
          <w:szCs w:val="20"/>
        </w:rPr>
        <w:t xml:space="preserve"> odpowiednią</w:t>
      </w:r>
      <w:r w:rsidR="000744B7" w:rsidRPr="006726BF">
        <w:rPr>
          <w:rFonts w:ascii="Tahoma" w:hAnsi="Tahoma" w:cs="Tahoma"/>
          <w:bCs/>
          <w:sz w:val="20"/>
          <w:szCs w:val="20"/>
        </w:rPr>
        <w:t xml:space="preserve"> wiedz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6726BF">
        <w:rPr>
          <w:rFonts w:ascii="Tahoma" w:hAnsi="Tahoma" w:cs="Tahoma"/>
          <w:bCs/>
          <w:sz w:val="20"/>
          <w:szCs w:val="20"/>
        </w:rPr>
        <w:t xml:space="preserve"> i do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726BF">
        <w:rPr>
          <w:rFonts w:ascii="Tahoma" w:hAnsi="Tahoma" w:cs="Tahoma"/>
          <w:bCs/>
          <w:sz w:val="20"/>
          <w:szCs w:val="20"/>
        </w:rPr>
        <w:t>wia</w:t>
      </w:r>
      <w:r w:rsidR="00C86758" w:rsidRPr="006726BF">
        <w:rPr>
          <w:rFonts w:ascii="Tahoma" w:hAnsi="Tahoma" w:cs="Tahoma"/>
          <w:bCs/>
          <w:sz w:val="20"/>
          <w:szCs w:val="20"/>
        </w:rPr>
        <w:t xml:space="preserve">dczenie </w:t>
      </w:r>
      <w:r w:rsidR="00BA7F23" w:rsidRPr="006726BF">
        <w:rPr>
          <w:rFonts w:ascii="Tahoma" w:hAnsi="Tahoma" w:cs="Tahoma"/>
          <w:bCs/>
          <w:sz w:val="20"/>
          <w:szCs w:val="20"/>
        </w:rPr>
        <w:t>do realizacji zamówienia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, w tym umiejętność </w:t>
      </w:r>
      <w:r w:rsidR="00884B56" w:rsidRPr="006726BF">
        <w:rPr>
          <w:rFonts w:ascii="Tahoma" w:hAnsi="Tahoma" w:cs="Tahoma"/>
          <w:bCs/>
          <w:sz w:val="20"/>
          <w:szCs w:val="20"/>
        </w:rPr>
        <w:t>i doświadczenie w operowaniu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 łodzi</w:t>
      </w:r>
      <w:r w:rsidR="00884B56" w:rsidRPr="006726BF">
        <w:rPr>
          <w:rFonts w:ascii="Tahoma" w:hAnsi="Tahoma" w:cs="Tahoma"/>
          <w:bCs/>
          <w:sz w:val="20"/>
          <w:szCs w:val="20"/>
        </w:rPr>
        <w:t>ą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 z silnikiem spalinowym</w:t>
      </w:r>
      <w:r w:rsidR="003F3013" w:rsidRPr="006726BF">
        <w:rPr>
          <w:rFonts w:ascii="Tahoma" w:hAnsi="Tahoma" w:cs="Tahoma"/>
          <w:bCs/>
          <w:sz w:val="20"/>
          <w:szCs w:val="20"/>
        </w:rPr>
        <w:t>;</w:t>
      </w:r>
    </w:p>
    <w:p w:rsidR="0078406B" w:rsidRPr="00CC4E25" w:rsidRDefault="00B13836" w:rsidP="00CC4E25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726BF">
        <w:rPr>
          <w:rFonts w:ascii="Tahoma" w:hAnsi="Tahoma" w:cs="Tahoma"/>
          <w:sz w:val="20"/>
          <w:szCs w:val="20"/>
        </w:rPr>
        <w:t>f</w:t>
      </w:r>
      <w:r w:rsidR="00BA7F23" w:rsidRPr="006726BF">
        <w:rPr>
          <w:rFonts w:ascii="Tahoma" w:hAnsi="Tahoma" w:cs="Tahoma"/>
          <w:sz w:val="20"/>
          <w:szCs w:val="20"/>
        </w:rPr>
        <w:t>.</w:t>
      </w:r>
      <w:r w:rsidR="00BA7F23" w:rsidRPr="006726BF">
        <w:rPr>
          <w:rFonts w:ascii="Tahoma" w:hAnsi="Tahoma" w:cs="Tahoma"/>
          <w:bCs/>
          <w:sz w:val="20"/>
          <w:szCs w:val="20"/>
        </w:rPr>
        <w:t xml:space="preserve"> </w:t>
      </w:r>
      <w:r w:rsidR="000744B7" w:rsidRPr="006726BF">
        <w:rPr>
          <w:rFonts w:ascii="Tahoma" w:hAnsi="Tahoma" w:cs="Tahoma"/>
          <w:bCs/>
          <w:sz w:val="20"/>
          <w:szCs w:val="20"/>
        </w:rPr>
        <w:t>znajdowa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6726BF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6726BF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ż</w:t>
      </w:r>
      <w:r w:rsidR="000744B7" w:rsidRPr="006726BF">
        <w:rPr>
          <w:rFonts w:ascii="Tahoma" w:hAnsi="Tahoma" w:cs="Tahoma"/>
          <w:bCs/>
          <w:sz w:val="20"/>
          <w:szCs w:val="20"/>
        </w:rPr>
        <w:t>liwiaj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6726BF">
        <w:rPr>
          <w:rFonts w:ascii="Tahoma" w:hAnsi="Tahoma" w:cs="Tahoma"/>
          <w:bCs/>
          <w:sz w:val="20"/>
          <w:szCs w:val="20"/>
        </w:rPr>
        <w:t>cej realizacj</w:t>
      </w:r>
      <w:r w:rsidR="000744B7" w:rsidRPr="006726BF">
        <w:rPr>
          <w:rFonts w:ascii="Lucida Grande" w:hAnsi="Lucida Grande" w:cs="Lucida Grande"/>
          <w:bCs/>
          <w:sz w:val="20"/>
          <w:szCs w:val="20"/>
        </w:rPr>
        <w:t>ę</w:t>
      </w:r>
      <w:r w:rsidR="0078406B" w:rsidRPr="006726BF">
        <w:rPr>
          <w:rFonts w:ascii="Tahoma" w:hAnsi="Tahoma" w:cs="Tahoma"/>
          <w:bCs/>
          <w:sz w:val="20"/>
          <w:szCs w:val="20"/>
        </w:rPr>
        <w:t xml:space="preserve"> zamówienia</w:t>
      </w:r>
      <w:r w:rsidR="003F3013" w:rsidRPr="006726BF">
        <w:rPr>
          <w:rFonts w:ascii="Tahoma" w:hAnsi="Tahoma" w:cs="Tahoma"/>
          <w:bCs/>
          <w:sz w:val="20"/>
          <w:szCs w:val="20"/>
        </w:rPr>
        <w:t>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lastRenderedPageBreak/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0744B7" w:rsidRPr="006726BF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>o</w:t>
      </w:r>
      <w:r w:rsidRPr="006726BF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726BF">
        <w:rPr>
          <w:rFonts w:ascii="Tahoma" w:hAnsi="Tahoma" w:cs="Tahoma"/>
          <w:bCs/>
          <w:sz w:val="20"/>
          <w:szCs w:val="20"/>
        </w:rPr>
        <w:t>w</w:t>
      </w:r>
      <w:r w:rsidR="00375284" w:rsidRPr="006726BF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726BF">
        <w:rPr>
          <w:rFonts w:ascii="Tahoma" w:hAnsi="Tahoma" w:cs="Tahoma"/>
          <w:bCs/>
          <w:sz w:val="20"/>
          <w:szCs w:val="20"/>
        </w:rPr>
        <w:t>czniku</w:t>
      </w:r>
      <w:r w:rsidRPr="006726BF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726BF">
        <w:rPr>
          <w:rFonts w:ascii="Tahoma" w:hAnsi="Tahoma" w:cs="Tahoma"/>
          <w:bCs/>
          <w:sz w:val="20"/>
          <w:szCs w:val="20"/>
        </w:rPr>
        <w:t>nr 1</w:t>
      </w:r>
      <w:r w:rsidR="00B13836" w:rsidRPr="006726BF">
        <w:rPr>
          <w:rFonts w:ascii="Tahoma" w:hAnsi="Tahoma" w:cs="Tahoma"/>
          <w:bCs/>
          <w:sz w:val="20"/>
          <w:szCs w:val="20"/>
        </w:rPr>
        <w:t>,</w:t>
      </w:r>
    </w:p>
    <w:p w:rsidR="00E4172E" w:rsidRPr="006726BF" w:rsidRDefault="006501D7" w:rsidP="00213820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sz w:val="20"/>
          <w:szCs w:val="20"/>
        </w:rPr>
        <w:t xml:space="preserve">c. </w:t>
      </w:r>
      <w:r w:rsidR="0078406B" w:rsidRPr="006726BF">
        <w:rPr>
          <w:rFonts w:ascii="Tahoma" w:hAnsi="Tahoma" w:cs="Tahoma"/>
          <w:sz w:val="20"/>
          <w:szCs w:val="20"/>
        </w:rPr>
        <w:t>udokumentowany dorobek w zakresie</w:t>
      </w:r>
      <w:r w:rsidR="00557DBB" w:rsidRPr="006726BF">
        <w:rPr>
          <w:rFonts w:ascii="Tahoma" w:hAnsi="Tahoma" w:cs="Tahoma"/>
          <w:sz w:val="20"/>
          <w:szCs w:val="20"/>
        </w:rPr>
        <w:t xml:space="preserve"> </w:t>
      </w:r>
      <w:r w:rsidR="00557DBB" w:rsidRPr="006726BF">
        <w:rPr>
          <w:rFonts w:ascii="Tahoma" w:hAnsi="Tahoma" w:cs="Tahoma"/>
          <w:bCs/>
          <w:sz w:val="20"/>
          <w:szCs w:val="20"/>
        </w:rPr>
        <w:t xml:space="preserve">co najmniej </w:t>
      </w:r>
      <w:r w:rsidR="003F3013" w:rsidRPr="006726BF">
        <w:rPr>
          <w:rFonts w:ascii="Tahoma" w:hAnsi="Tahoma" w:cs="Tahoma"/>
          <w:bCs/>
          <w:sz w:val="20"/>
          <w:szCs w:val="20"/>
        </w:rPr>
        <w:t>trzech publikacji w recenzowanych czasopismach naukowych z zakresu ornitologii</w:t>
      </w:r>
      <w:r w:rsidR="008D3E83" w:rsidRPr="006726BF">
        <w:rPr>
          <w:rFonts w:ascii="Tahoma" w:hAnsi="Tahoma" w:cs="Tahoma"/>
          <w:bCs/>
          <w:sz w:val="20"/>
          <w:szCs w:val="20"/>
        </w:rPr>
        <w:t xml:space="preserve"> w tym jedna dotycząca rybitwy czarnej</w:t>
      </w:r>
      <w:r w:rsidR="003F3013" w:rsidRPr="006726BF">
        <w:rPr>
          <w:rFonts w:ascii="Tahoma" w:hAnsi="Tahoma" w:cs="Tahoma"/>
          <w:bCs/>
          <w:sz w:val="20"/>
          <w:szCs w:val="20"/>
        </w:rPr>
        <w:t xml:space="preserve">, </w:t>
      </w:r>
    </w:p>
    <w:p w:rsidR="00E4172E" w:rsidRPr="006726BF" w:rsidRDefault="00E4172E" w:rsidP="00213820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 xml:space="preserve">d. </w:t>
      </w:r>
      <w:r w:rsidR="003F3013" w:rsidRPr="006726BF">
        <w:rPr>
          <w:rFonts w:ascii="Tahoma" w:hAnsi="Tahoma" w:cs="Tahoma"/>
          <w:bCs/>
          <w:sz w:val="20"/>
          <w:szCs w:val="20"/>
        </w:rPr>
        <w:t xml:space="preserve">oświadczenie o uczestnictwie jako koordynator </w:t>
      </w:r>
      <w:r w:rsidR="00884B56" w:rsidRPr="006726BF">
        <w:rPr>
          <w:rFonts w:ascii="Tahoma" w:hAnsi="Tahoma" w:cs="Tahoma"/>
          <w:bCs/>
          <w:sz w:val="20"/>
          <w:szCs w:val="20"/>
        </w:rPr>
        <w:t xml:space="preserve">w </w:t>
      </w:r>
      <w:r w:rsidR="003F3013" w:rsidRPr="006726BF">
        <w:rPr>
          <w:rFonts w:ascii="Tahoma" w:hAnsi="Tahoma" w:cs="Tahoma"/>
          <w:bCs/>
          <w:sz w:val="20"/>
          <w:szCs w:val="20"/>
        </w:rPr>
        <w:t>co najmniej w jednym projekcie dotyczącym ochrony czynnej ptaków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 </w:t>
      </w:r>
      <w:r w:rsidR="008D3E83" w:rsidRPr="006726BF">
        <w:rPr>
          <w:rFonts w:ascii="Tahoma" w:hAnsi="Tahoma" w:cs="Tahoma"/>
          <w:bCs/>
          <w:sz w:val="20"/>
          <w:szCs w:val="20"/>
        </w:rPr>
        <w:t xml:space="preserve">wodnych na obszarach chronionych </w:t>
      </w:r>
      <w:r w:rsidR="00EA3C92" w:rsidRPr="006726BF">
        <w:rPr>
          <w:rFonts w:ascii="Tahoma" w:hAnsi="Tahoma" w:cs="Tahoma"/>
          <w:bCs/>
          <w:sz w:val="20"/>
          <w:szCs w:val="20"/>
        </w:rPr>
        <w:t>wraz z numerem telefonu i adresem poczty elektronicznej osoby mogącej to potwierdzić – np. członek zarządu stowarzyszenia</w:t>
      </w:r>
      <w:r w:rsidR="003F3013" w:rsidRPr="006726BF">
        <w:rPr>
          <w:rFonts w:ascii="Tahoma" w:hAnsi="Tahoma" w:cs="Tahoma"/>
          <w:bCs/>
          <w:sz w:val="20"/>
          <w:szCs w:val="20"/>
        </w:rPr>
        <w:t xml:space="preserve">, </w:t>
      </w:r>
    </w:p>
    <w:p w:rsidR="00E4172E" w:rsidRPr="006726BF" w:rsidRDefault="00E4172E" w:rsidP="00213820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 xml:space="preserve">e. 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oświadczenie o uczestnictwie jako wykonawca zadań w co najmniej trzech projektach dotyczących ochrony czynnej ptaków </w:t>
      </w:r>
      <w:r w:rsidR="008D3E83" w:rsidRPr="006726BF">
        <w:rPr>
          <w:rFonts w:ascii="Tahoma" w:hAnsi="Tahoma" w:cs="Tahoma"/>
          <w:bCs/>
          <w:sz w:val="20"/>
          <w:szCs w:val="20"/>
        </w:rPr>
        <w:t xml:space="preserve">wodnych na obszarach chronionych 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wraz z numerem telefonu i adresem poczty elektronicznej osoby mogącej to potwierdzić – np. członek zarządu stowarzyszenia, </w:t>
      </w:r>
    </w:p>
    <w:p w:rsidR="00884B56" w:rsidRPr="00557DBB" w:rsidRDefault="00E4172E" w:rsidP="00213820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6726BF">
        <w:rPr>
          <w:rFonts w:ascii="Tahoma" w:hAnsi="Tahoma" w:cs="Tahoma"/>
          <w:bCs/>
          <w:sz w:val="20"/>
          <w:szCs w:val="20"/>
        </w:rPr>
        <w:t xml:space="preserve">f. </w:t>
      </w:r>
      <w:r w:rsidR="00EA3C92" w:rsidRPr="006726BF">
        <w:rPr>
          <w:rFonts w:ascii="Tahoma" w:hAnsi="Tahoma" w:cs="Tahoma"/>
          <w:bCs/>
          <w:sz w:val="20"/>
          <w:szCs w:val="20"/>
        </w:rPr>
        <w:t xml:space="preserve">deklaracja dobrej znajomości terenu realizacji zadania oraz doświadczenia w </w:t>
      </w:r>
      <w:r w:rsidRPr="006726BF">
        <w:rPr>
          <w:rFonts w:ascii="Tahoma" w:hAnsi="Tahoma" w:cs="Tahoma"/>
          <w:bCs/>
          <w:sz w:val="20"/>
          <w:szCs w:val="20"/>
        </w:rPr>
        <w:t>pracach terenowych w trudnych warunkach i z łodzi na wodzie</w:t>
      </w:r>
      <w:r w:rsidR="00884B56" w:rsidRPr="006726BF">
        <w:rPr>
          <w:rFonts w:ascii="Tahoma" w:hAnsi="Tahoma" w:cs="Tahoma"/>
          <w:bCs/>
          <w:sz w:val="20"/>
          <w:szCs w:val="20"/>
        </w:rPr>
        <w:t xml:space="preserve"> wraz z kontaktem (numer telefonu i adres poczty elektronicznej) osoby mogącej to potwierdzić (np. członek zarządu stowarzyszenia albo właścici</w:t>
      </w:r>
      <w:r w:rsidR="008D3E83" w:rsidRPr="006726BF">
        <w:rPr>
          <w:rFonts w:ascii="Tahoma" w:hAnsi="Tahoma" w:cs="Tahoma"/>
          <w:bCs/>
          <w:sz w:val="20"/>
          <w:szCs w:val="20"/>
        </w:rPr>
        <w:t>el firmy).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do </w:t>
      </w:r>
      <w:r w:rsidR="002B10AF" w:rsidRPr="006726BF">
        <w:rPr>
          <w:rFonts w:ascii="Tahoma" w:hAnsi="Tahoma" w:cs="Tahoma"/>
          <w:bCs/>
          <w:sz w:val="20"/>
          <w:szCs w:val="20"/>
        </w:rPr>
        <w:t>dnia</w:t>
      </w:r>
      <w:r w:rsidR="00430263" w:rsidRPr="006726BF">
        <w:rPr>
          <w:rFonts w:ascii="Tahoma" w:hAnsi="Tahoma" w:cs="Tahoma"/>
          <w:bCs/>
          <w:sz w:val="20"/>
          <w:szCs w:val="20"/>
        </w:rPr>
        <w:t xml:space="preserve"> </w:t>
      </w:r>
      <w:r w:rsidR="00543246" w:rsidRPr="006726BF">
        <w:rPr>
          <w:rFonts w:ascii="Tahoma" w:hAnsi="Tahoma" w:cs="Tahoma"/>
          <w:bCs/>
          <w:sz w:val="20"/>
          <w:szCs w:val="20"/>
        </w:rPr>
        <w:t>11</w:t>
      </w:r>
      <w:r w:rsidR="00430263" w:rsidRPr="006726BF">
        <w:rPr>
          <w:rFonts w:ascii="Tahoma" w:hAnsi="Tahoma" w:cs="Tahoma"/>
          <w:bCs/>
          <w:sz w:val="20"/>
          <w:szCs w:val="20"/>
        </w:rPr>
        <w:t>.</w:t>
      </w:r>
      <w:r w:rsidR="00946554" w:rsidRPr="006726BF">
        <w:rPr>
          <w:rFonts w:ascii="Tahoma" w:hAnsi="Tahoma" w:cs="Tahoma"/>
          <w:bCs/>
          <w:sz w:val="20"/>
          <w:szCs w:val="20"/>
        </w:rPr>
        <w:t>05</w:t>
      </w:r>
      <w:r w:rsidR="00DA57F0" w:rsidRPr="006726BF">
        <w:rPr>
          <w:rFonts w:ascii="Tahoma" w:hAnsi="Tahoma" w:cs="Tahoma"/>
          <w:bCs/>
          <w:sz w:val="20"/>
          <w:szCs w:val="20"/>
        </w:rPr>
        <w:t>.201</w:t>
      </w:r>
      <w:r w:rsidR="0071739C" w:rsidRPr="006726BF">
        <w:rPr>
          <w:rFonts w:ascii="Tahoma" w:hAnsi="Tahoma" w:cs="Tahoma"/>
          <w:bCs/>
          <w:sz w:val="20"/>
          <w:szCs w:val="20"/>
        </w:rPr>
        <w:t>7</w:t>
      </w:r>
      <w:r w:rsidR="00DA57F0" w:rsidRPr="006726BF">
        <w:rPr>
          <w:rFonts w:ascii="Tahoma" w:hAnsi="Tahoma" w:cs="Tahoma"/>
          <w:bCs/>
          <w:sz w:val="20"/>
          <w:szCs w:val="20"/>
        </w:rPr>
        <w:t xml:space="preserve"> r.</w:t>
      </w:r>
      <w:r w:rsidR="00DA57F0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9F36CF" w:rsidRPr="009F36CF">
        <w:rPr>
          <w:rFonts w:ascii="Tahoma" w:hAnsi="Tahoma" w:cs="Tahoma"/>
          <w:bCs/>
          <w:sz w:val="20"/>
          <w:szCs w:val="20"/>
        </w:rPr>
        <w:t>wykonanie, instalację i konserwację platform gniazdowych</w:t>
      </w:r>
      <w:r w:rsidR="009F36CF">
        <w:rPr>
          <w:rFonts w:ascii="Tahoma" w:hAnsi="Tahoma" w:cs="Tahoma"/>
          <w:bCs/>
          <w:sz w:val="20"/>
          <w:szCs w:val="20"/>
        </w:rPr>
        <w:t xml:space="preserve"> </w:t>
      </w:r>
      <w:r w:rsidR="0071739C">
        <w:rPr>
          <w:rFonts w:ascii="Tahoma" w:hAnsi="Tahoma" w:cs="Tahoma"/>
          <w:bCs/>
          <w:sz w:val="20"/>
          <w:szCs w:val="20"/>
        </w:rPr>
        <w:t>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  <w:r w:rsidR="00543246">
        <w:rPr>
          <w:rFonts w:ascii="Tahoma" w:hAnsi="Tahoma" w:cs="Tahoma"/>
          <w:bCs/>
          <w:sz w:val="20"/>
          <w:szCs w:val="20"/>
        </w:rPr>
        <w:t>.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C500F6">
        <w:rPr>
          <w:rFonts w:ascii="Tahoma" w:hAnsi="Tahoma" w:cs="Tahoma"/>
        </w:rPr>
        <w:t>adekwatnie do zaplanowanych prac zgodnie z Harmonogramem Realizacji Projektu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 xml:space="preserve">W całym okresie trwania projektu zaplanowano wypłatę </w:t>
      </w:r>
      <w:r w:rsidR="00C500F6">
        <w:rPr>
          <w:rFonts w:ascii="Tahoma" w:hAnsi="Tahoma" w:cs="Tahoma"/>
        </w:rPr>
        <w:t>7</w:t>
      </w:r>
      <w:r w:rsidR="003B3103">
        <w:rPr>
          <w:rFonts w:ascii="Tahoma" w:hAnsi="Tahoma" w:cs="Tahoma"/>
        </w:rPr>
        <w:t xml:space="preserve"> transz.</w:t>
      </w:r>
    </w:p>
    <w:p w:rsidR="005242FD" w:rsidRPr="005242FD" w:rsidRDefault="005242FD" w:rsidP="005242FD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>
        <w:rPr>
          <w:rFonts w:ascii="Tahoma" w:hAnsi="Tahoma" w:cs="Tahoma"/>
        </w:rPr>
        <w:t xml:space="preserve">sporządzeniu protokołu sprawozdawczo-odbiorczego z przebiegu </w:t>
      </w:r>
      <w:r w:rsidR="00C500F6">
        <w:rPr>
          <w:rFonts w:ascii="Tahoma" w:hAnsi="Tahoma" w:cs="Tahoma"/>
        </w:rPr>
        <w:t xml:space="preserve">wykonanych </w:t>
      </w:r>
      <w:r>
        <w:rPr>
          <w:rFonts w:ascii="Tahoma" w:hAnsi="Tahoma" w:cs="Tahoma"/>
        </w:rPr>
        <w:t>prac.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6726BF">
        <w:rPr>
          <w:rFonts w:ascii="Tahoma" w:hAnsi="Tahoma" w:cs="Tahoma"/>
          <w:sz w:val="20"/>
          <w:szCs w:val="20"/>
        </w:rPr>
        <w:t xml:space="preserve">dnia </w:t>
      </w:r>
      <w:r w:rsidR="00543246" w:rsidRPr="006726BF">
        <w:rPr>
          <w:rFonts w:ascii="Tahoma" w:hAnsi="Tahoma" w:cs="Tahoma"/>
          <w:sz w:val="20"/>
          <w:szCs w:val="20"/>
        </w:rPr>
        <w:t>04.05</w:t>
      </w:r>
      <w:r w:rsidR="00E00295" w:rsidRPr="006726BF">
        <w:rPr>
          <w:rFonts w:ascii="Tahoma" w:hAnsi="Tahoma" w:cs="Tahoma"/>
          <w:sz w:val="20"/>
          <w:szCs w:val="20"/>
        </w:rPr>
        <w:t>.201</w:t>
      </w:r>
      <w:r w:rsidR="009B7194" w:rsidRPr="006726BF">
        <w:rPr>
          <w:rFonts w:ascii="Tahoma" w:hAnsi="Tahoma" w:cs="Tahoma"/>
          <w:sz w:val="20"/>
          <w:szCs w:val="20"/>
        </w:rPr>
        <w:t>7</w:t>
      </w:r>
      <w:r w:rsidR="00ED67E7" w:rsidRPr="006726BF">
        <w:rPr>
          <w:rFonts w:ascii="Tahoma" w:hAnsi="Tahoma" w:cs="Tahoma"/>
          <w:sz w:val="20"/>
          <w:szCs w:val="20"/>
        </w:rPr>
        <w:t xml:space="preserve"> </w:t>
      </w:r>
      <w:r w:rsidR="0025411B" w:rsidRPr="006726BF">
        <w:rPr>
          <w:rFonts w:ascii="Tahoma" w:hAnsi="Tahoma" w:cs="Tahoma"/>
          <w:sz w:val="20"/>
          <w:szCs w:val="20"/>
        </w:rPr>
        <w:t xml:space="preserve">r. </w:t>
      </w:r>
      <w:r w:rsidR="00E9023E" w:rsidRPr="006726BF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6726BF" w:rsidRDefault="006726BF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016FD" w:rsidRDefault="003016FD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</w:t>
      </w:r>
      <w:r w:rsidR="00454B21" w:rsidRPr="00454B21">
        <w:rPr>
          <w:rFonts w:ascii="Tahoma" w:hAnsi="Tahoma" w:cs="Tahoma"/>
          <w:b/>
          <w:sz w:val="20"/>
          <w:szCs w:val="20"/>
        </w:rPr>
        <w:t>wykonanie, instalację i konserwację platform gniazdowych dla rybitwy czarnej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352529" w:rsidRDefault="00454B21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454B21">
        <w:rPr>
          <w:rFonts w:ascii="Tahoma" w:hAnsi="Tahoma" w:cs="Tahoma"/>
          <w:b/>
          <w:bCs/>
          <w:sz w:val="22"/>
          <w:szCs w:val="22"/>
        </w:rPr>
        <w:t>wykonanie, instalację i konserwację platform gniazdowych dla rybitwy czarnej</w:t>
      </w:r>
    </w:p>
    <w:p w:rsidR="00454B21" w:rsidRPr="0052020A" w:rsidRDefault="00454B21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912E68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912E68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912E68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912E68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</w:t>
      </w:r>
      <w:r w:rsidR="00454B21" w:rsidRPr="00454B21">
        <w:rPr>
          <w:rFonts w:ascii="Tahoma" w:hAnsi="Tahoma" w:cs="Tahoma"/>
          <w:b/>
          <w:sz w:val="20"/>
          <w:szCs w:val="20"/>
        </w:rPr>
        <w:t>wykonanie, instalację i konserwację platform gniazdowych dla rybitwy czarnej</w:t>
      </w:r>
      <w:r w:rsidR="00454B21" w:rsidRPr="00352529">
        <w:rPr>
          <w:rFonts w:ascii="Tahoma" w:hAnsi="Tahoma" w:cs="Tahoma"/>
          <w:b/>
          <w:sz w:val="20"/>
          <w:szCs w:val="20"/>
        </w:rPr>
        <w:t xml:space="preserve">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</w:t>
      </w:r>
      <w:r w:rsidR="00454B21" w:rsidRPr="00123769">
        <w:rPr>
          <w:rFonts w:ascii="Tahoma" w:hAnsi="Tahoma" w:cs="Tahoma"/>
          <w:sz w:val="20"/>
          <w:szCs w:val="20"/>
        </w:rPr>
        <w:t xml:space="preserve">wykonanie, instalację i konserwację platform gniazdowych dla rybitwy czarnej </w:t>
      </w:r>
      <w:r w:rsidR="00454B21" w:rsidRPr="00B343CB">
        <w:rPr>
          <w:rFonts w:ascii="Tahoma" w:hAnsi="Tahoma" w:cs="Tahoma"/>
          <w:sz w:val="20"/>
          <w:szCs w:val="20"/>
        </w:rPr>
        <w:t>na terenie obszaru Natura 2000 Dolina Dolnej Odry w latach 2017-2020</w:t>
      </w:r>
      <w:r w:rsidR="008F18C6">
        <w:rPr>
          <w:rFonts w:ascii="Tahoma" w:hAnsi="Tahoma" w:cs="Tahoma"/>
          <w:sz w:val="20"/>
          <w:szCs w:val="20"/>
        </w:rPr>
        <w:t>.</w:t>
      </w:r>
    </w:p>
    <w:p w:rsidR="001F1A9A" w:rsidRPr="006726BF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726BF">
        <w:rPr>
          <w:rFonts w:ascii="Tahoma" w:hAnsi="Tahoma" w:cs="Tahoma"/>
          <w:sz w:val="20"/>
          <w:szCs w:val="20"/>
        </w:rPr>
        <w:t>2. Do obowiązków Wykonawcy należy: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Wykonanie 250 sztuk platform lęgowych dla rybitw czarnych wraz z akcesoriami potrzebnymi do montażu na wodzie według wzoru dostarczonego przez Zamawiającego (materiał z którego wykonane mają być platformy – polistyren).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 xml:space="preserve">Zakup dwóch sztuk wycinarek do polistyrenu, szczegóły techniczne wg wytycznych Zamawiającego. Wycinarki po zakończeniu zadania zostają na stanie Zamawiającego. 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Zakup innych akcesoriów potrzebnych do montażu platform i konserwacji (liny, farba, system zakotwiczenia; środki do konserwacji)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 xml:space="preserve">Coroczny montaż w okresie od 2017 do 2020 r. 150 sztuk platform na wyznaczonych przez Zamawiającego miejscach – dwie lokalizacje dostępne tylko drogą wodną; w okresie od 1 do 5 maja </w:t>
      </w:r>
      <w:r w:rsidR="006726BF" w:rsidRPr="006726BF">
        <w:rPr>
          <w:rFonts w:ascii="Tahoma" w:hAnsi="Tahoma" w:cs="Tahoma"/>
        </w:rPr>
        <w:t>każdego roku (w roku 2017 do 30 maja).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Coroczne zebranie platform w okresie 2017 do 2020 r. z dwóch lokalizacji w okresie od 15 września do 15 października i transport ich do wyznaczonego przez Zamawiającego miejsca magazynowania.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 xml:space="preserve">Coroczna konserwacja platform w okresie 2017 – 2020 r. po sezonie lęgowym, wymagane naprawy i/lub wykonywanie nowych platform w przypadku ich zniszczenia lub zaginięcia. 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Nadzór merytoryczny i techniczny nad odpowiednim montażem i konserwacją, w tym bieżąca kontrola lokalizacji w okresie lęgowym (maj – sierpień 2017 – 2020 r.)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Przygotowywania sprawozdań i dokumentacji potrzebnych do realizacji projektu.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Zapewnienie nadzoru podczas prowadzenia projektu na każdym z jego etapów.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Uczestnictwo w odbiorze prac wykonanych w ramach projektu.</w:t>
      </w:r>
    </w:p>
    <w:p w:rsidR="003016FD" w:rsidRPr="006726BF" w:rsidRDefault="003016FD" w:rsidP="003016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6726BF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794C99" w:rsidRPr="00794C99" w:rsidRDefault="00794C99" w:rsidP="00794C99">
      <w:pPr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lastRenderedPageBreak/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454B21" w:rsidRDefault="00454B21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54B21">
        <w:rPr>
          <w:rFonts w:ascii="Tahoma" w:hAnsi="Tahoma" w:cs="Tahoma"/>
        </w:rPr>
        <w:t>Transze wypłacane będą adekwatnie do zaplanowanych prac zgodnie z Harmonogramem Realizacji Projektu. W całym okresie trwania projektu zaplanowano wypłatę 7 transz.</w:t>
      </w:r>
    </w:p>
    <w:p w:rsidR="00454B21" w:rsidRDefault="00454B21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54B21">
        <w:rPr>
          <w:rFonts w:ascii="Tahoma" w:hAnsi="Tahoma" w:cs="Tahoma"/>
        </w:rPr>
        <w:t>Wypłata transz nastąpi każdorazowo po sporządzeniu protokołu sprawozdawczo-odbiorczego z przebiegu wykonanych prac.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B252CA" w:rsidRPr="00AC7860" w:rsidRDefault="00454B21" w:rsidP="00B252CA">
      <w:pPr>
        <w:pStyle w:val="akapitzlistcxspdrugie"/>
        <w:numPr>
          <w:ilvl w:val="1"/>
          <w:numId w:val="4"/>
        </w:numPr>
        <w:tabs>
          <w:tab w:val="clear" w:pos="1080"/>
          <w:tab w:val="num" w:pos="284"/>
        </w:tabs>
        <w:spacing w:before="0" w:after="0" w:line="360" w:lineRule="auto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Prace określone w </w:t>
      </w:r>
      <w:r w:rsidRPr="00454B21">
        <w:rPr>
          <w:rFonts w:ascii="Tahoma" w:hAnsi="Tahoma" w:cs="Tahoma"/>
          <w:bCs/>
          <w:sz w:val="20"/>
          <w:szCs w:val="20"/>
        </w:rPr>
        <w:t>§2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252CA" w:rsidRPr="000740D0">
        <w:rPr>
          <w:rFonts w:ascii="Tahoma" w:hAnsi="Tahoma" w:cs="Tahoma"/>
          <w:bCs/>
          <w:sz w:val="20"/>
          <w:szCs w:val="20"/>
        </w:rPr>
        <w:t>prowadzon</w:t>
      </w:r>
      <w:r>
        <w:rPr>
          <w:rFonts w:ascii="Tahoma" w:hAnsi="Tahoma" w:cs="Tahoma"/>
          <w:bCs/>
          <w:sz w:val="20"/>
          <w:szCs w:val="20"/>
        </w:rPr>
        <w:t>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będzie od dnia podpisania umowy do zakończenia </w:t>
      </w:r>
      <w:r w:rsidR="00B252CA">
        <w:rPr>
          <w:rFonts w:ascii="Tahoma" w:hAnsi="Tahoma" w:cs="Tahoma"/>
          <w:bCs/>
          <w:sz w:val="20"/>
          <w:szCs w:val="20"/>
        </w:rPr>
        <w:t>projektu tj. do 31 grudnia 2020r</w:t>
      </w:r>
      <w:r w:rsidR="00B252CA" w:rsidRPr="000740D0">
        <w:rPr>
          <w:rFonts w:ascii="Tahoma" w:hAnsi="Tahoma" w:cs="Tahoma"/>
          <w:bCs/>
          <w:sz w:val="20"/>
          <w:szCs w:val="20"/>
        </w:rPr>
        <w:t>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lastRenderedPageBreak/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C4" w:rsidRDefault="004505C4">
      <w:r>
        <w:separator/>
      </w:r>
    </w:p>
  </w:endnote>
  <w:endnote w:type="continuationSeparator" w:id="0">
    <w:p w:rsidR="004505C4" w:rsidRDefault="0045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C4" w:rsidRDefault="004505C4">
      <w:r>
        <w:separator/>
      </w:r>
    </w:p>
  </w:footnote>
  <w:footnote w:type="continuationSeparator" w:id="0">
    <w:p w:rsidR="004505C4" w:rsidRDefault="0045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F55D6B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926E5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7059A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63514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30"/>
  </w:num>
  <w:num w:numId="6">
    <w:abstractNumId w:val="19"/>
  </w:num>
  <w:num w:numId="7">
    <w:abstractNumId w:val="29"/>
  </w:num>
  <w:num w:numId="8">
    <w:abstractNumId w:val="25"/>
  </w:num>
  <w:num w:numId="9">
    <w:abstractNumId w:val="32"/>
  </w:num>
  <w:num w:numId="10">
    <w:abstractNumId w:val="33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27"/>
  </w:num>
  <w:num w:numId="16">
    <w:abstractNumId w:val="18"/>
  </w:num>
  <w:num w:numId="17">
    <w:abstractNumId w:val="16"/>
  </w:num>
  <w:num w:numId="18">
    <w:abstractNumId w:val="28"/>
  </w:num>
  <w:num w:numId="19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555F1"/>
    <w:rsid w:val="00057C0E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CC0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01A81"/>
    <w:rsid w:val="001161BA"/>
    <w:rsid w:val="0012000F"/>
    <w:rsid w:val="00120B48"/>
    <w:rsid w:val="00122A5A"/>
    <w:rsid w:val="00123769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6AA"/>
    <w:rsid w:val="00152E4E"/>
    <w:rsid w:val="0015464D"/>
    <w:rsid w:val="00154BCE"/>
    <w:rsid w:val="001551F8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3820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16FD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529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B74DA"/>
    <w:rsid w:val="003C299F"/>
    <w:rsid w:val="003C6E9D"/>
    <w:rsid w:val="003C7949"/>
    <w:rsid w:val="003D1F4B"/>
    <w:rsid w:val="003D77D8"/>
    <w:rsid w:val="003E7D52"/>
    <w:rsid w:val="003E7FC8"/>
    <w:rsid w:val="003F3013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05C4"/>
    <w:rsid w:val="00451DE1"/>
    <w:rsid w:val="00453C43"/>
    <w:rsid w:val="004547F2"/>
    <w:rsid w:val="00454B21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A58E9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242FD"/>
    <w:rsid w:val="00531C45"/>
    <w:rsid w:val="005348AB"/>
    <w:rsid w:val="00536666"/>
    <w:rsid w:val="00537901"/>
    <w:rsid w:val="00543246"/>
    <w:rsid w:val="00545D0E"/>
    <w:rsid w:val="005512D1"/>
    <w:rsid w:val="00551D27"/>
    <w:rsid w:val="00554299"/>
    <w:rsid w:val="00557DBB"/>
    <w:rsid w:val="00563A85"/>
    <w:rsid w:val="005641C0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26BF"/>
    <w:rsid w:val="006776C4"/>
    <w:rsid w:val="00677723"/>
    <w:rsid w:val="00681647"/>
    <w:rsid w:val="006858B8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2C4C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A4289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2A39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4B56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3E83"/>
    <w:rsid w:val="008D6062"/>
    <w:rsid w:val="008E2C12"/>
    <w:rsid w:val="008E6047"/>
    <w:rsid w:val="008F0F53"/>
    <w:rsid w:val="008F18C6"/>
    <w:rsid w:val="008F3A3F"/>
    <w:rsid w:val="008F4691"/>
    <w:rsid w:val="00911CC9"/>
    <w:rsid w:val="00912E68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554"/>
    <w:rsid w:val="009466CC"/>
    <w:rsid w:val="00947CE8"/>
    <w:rsid w:val="00947EE4"/>
    <w:rsid w:val="0095183A"/>
    <w:rsid w:val="00954EBF"/>
    <w:rsid w:val="00955AE6"/>
    <w:rsid w:val="00957F47"/>
    <w:rsid w:val="009642E4"/>
    <w:rsid w:val="00965F89"/>
    <w:rsid w:val="009669D2"/>
    <w:rsid w:val="00970B54"/>
    <w:rsid w:val="009725B9"/>
    <w:rsid w:val="00977F97"/>
    <w:rsid w:val="00984AA3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36CF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4C10"/>
    <w:rsid w:val="00A35FA6"/>
    <w:rsid w:val="00A36DDD"/>
    <w:rsid w:val="00A400D7"/>
    <w:rsid w:val="00A43D3D"/>
    <w:rsid w:val="00A45682"/>
    <w:rsid w:val="00A45E48"/>
    <w:rsid w:val="00A52855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3E2B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DC"/>
    <w:rsid w:val="00AC7860"/>
    <w:rsid w:val="00AD04DF"/>
    <w:rsid w:val="00AD2D88"/>
    <w:rsid w:val="00AE333E"/>
    <w:rsid w:val="00AE48E5"/>
    <w:rsid w:val="00AE6F3C"/>
    <w:rsid w:val="00AF2F73"/>
    <w:rsid w:val="00B00BC6"/>
    <w:rsid w:val="00B03AB2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52CA"/>
    <w:rsid w:val="00B2728A"/>
    <w:rsid w:val="00B27379"/>
    <w:rsid w:val="00B2769B"/>
    <w:rsid w:val="00B3144A"/>
    <w:rsid w:val="00B3270E"/>
    <w:rsid w:val="00B343CB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6E99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6A8"/>
    <w:rsid w:val="00BA16ED"/>
    <w:rsid w:val="00BA3B22"/>
    <w:rsid w:val="00BA5679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14DD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0F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A7B78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364A"/>
    <w:rsid w:val="00D243F4"/>
    <w:rsid w:val="00D25982"/>
    <w:rsid w:val="00D31765"/>
    <w:rsid w:val="00D34163"/>
    <w:rsid w:val="00D35C4A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172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4071"/>
    <w:rsid w:val="00E8713E"/>
    <w:rsid w:val="00E87AF7"/>
    <w:rsid w:val="00E9023E"/>
    <w:rsid w:val="00EA0F59"/>
    <w:rsid w:val="00EA1B83"/>
    <w:rsid w:val="00EA1B96"/>
    <w:rsid w:val="00EA1BAA"/>
    <w:rsid w:val="00EA2073"/>
    <w:rsid w:val="00EA3C92"/>
    <w:rsid w:val="00EA64F6"/>
    <w:rsid w:val="00EB2877"/>
    <w:rsid w:val="00EB595F"/>
    <w:rsid w:val="00EC10FA"/>
    <w:rsid w:val="00EC3626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CA"/>
    <w:rPr>
      <w:b/>
      <w:bCs/>
      <w:color w:val="339966"/>
      <w:sz w:val="4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773A-F1EB-4981-8EF4-74F2FE19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18222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9</cp:revision>
  <cp:lastPrinted>2016-07-19T11:18:00Z</cp:lastPrinted>
  <dcterms:created xsi:type="dcterms:W3CDTF">2017-04-28T10:42:00Z</dcterms:created>
  <dcterms:modified xsi:type="dcterms:W3CDTF">2017-05-04T09:48:00Z</dcterms:modified>
</cp:coreProperties>
</file>